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Фортепианный квинтет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 Соль минор, соч. 57 — одно из известнейших значительных произведений Дмитрия Шостаковича. Как и большинство фортепианных квинтетов, написано для квартета и фортепиано.</w:t>
      </w:r>
    </w:p>
    <w:tbl>
      <w:tblPr>
        <w:tblW w:w="0" w:type="auto"/>
        <w:tblInd w:w="-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"/>
      </w:tblGrid>
      <w:tr w:rsidR="00BE3EC2" w:rsidRPr="00BE3EC2" w:rsidTr="00BE3EC2">
        <w:tc>
          <w:tcPr>
            <w:tcW w:w="0" w:type="auto"/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vAlign w:val="center"/>
            <w:hideMark/>
          </w:tcPr>
          <w:p w:rsidR="00BE3EC2" w:rsidRPr="00BE3EC2" w:rsidRDefault="00BE3EC2" w:rsidP="00BE3EC2">
            <w:pPr>
              <w:spacing w:after="42" w:line="240" w:lineRule="auto"/>
              <w:ind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EC2" w:rsidRPr="00BE3EC2" w:rsidRDefault="00BE3EC2" w:rsidP="008C73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создания</w:t>
      </w:r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скрипач квартета имени Бетховена Дмитрий Цыганов вспоминал:</w:t>
      </w:r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выдающегося успеха</w:t>
      </w:r>
      <w:proofErr w:type="gram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ервого квартета Шостаковича мы просили его написать фортепианный квинтет. Ответ Дмитрия Дмитриевича был радостен для нас: "...напишу квинтет непременно и обязательно вместе с вами сыграю его..." </w:t>
      </w:r>
      <w:proofErr w:type="gram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было в 1939 году, а годом спустя состоял</w:t>
      </w:r>
      <w:r w:rsidR="008440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сь поистине триумфальная премьера...</w:t>
      </w:r>
      <w:proofErr w:type="gramEnd"/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06825" cy="1960880"/>
            <wp:effectExtent l="19050" t="0" r="3175" b="0"/>
            <wp:docPr id="1" name="Рисунок 1" descr="http://goldenberg.su/img/kv_bor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enberg.su/img/kv_borod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2" w:rsidRPr="00BE3EC2" w:rsidRDefault="00BE3EC2" w:rsidP="00BE3E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Исполнения квинтета</w:t>
      </w:r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23 ноября 1940 года Квартет имени Бетховена и Дмитрий Шостакович исполнили квинтет в Москве, в малом зале консерватории. Это было одним из величайших триумфов Шостаковича. Так же как и после премьеры</w:t>
      </w:r>
      <w:proofErr w:type="gram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ятой симфонии, аплодисментам не было конца, а композитора и исполнителей вызывали множество раз. Это был один из немногих случаев, когда произведение Шостаковича </w:t>
      </w:r>
      <w:proofErr w:type="gram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proofErr w:type="gramEnd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ли не единодушно признано критиками, коллегами и слушателями.</w:t>
      </w:r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Сергей Прокофьев писал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...Если бы Шостаковичу было шестьдесят лет, то для человека, умудрённого годами, эта привычка взвешивать каждую ноту была бы, может быть, замечательным достоинством; но сейчас она грозит перейти в недостаток. Поэтому мне жаль, что в квинтете недостаёт устремлений и порывов, хотя в целом я считаю это замечательным произведением.</w:t>
      </w:r>
    </w:p>
    <w:p w:rsidR="00BE3EC2" w:rsidRPr="00BE3EC2" w:rsidRDefault="00BE3EC2" w:rsidP="00BE3E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</w:t>
      </w:r>
    </w:p>
    <w:p w:rsidR="00BE3EC2" w:rsidRPr="00BE3EC2" w:rsidRDefault="00BE3EC2" w:rsidP="00BE3EC2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Квинтет состоит из пяти частей:</w:t>
      </w:r>
    </w:p>
    <w:p w:rsidR="00BE3EC2" w:rsidRPr="00BE3EC2" w:rsidRDefault="00BE3EC2" w:rsidP="00BE3EC2">
      <w:pPr>
        <w:shd w:val="clear" w:color="auto" w:fill="FFFFFF"/>
        <w:spacing w:after="42" w:line="240" w:lineRule="auto"/>
        <w:ind w:right="4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Прелюдия: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Lento</w:t>
      </w:r>
      <w:proofErr w:type="spellEnd"/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Фуга: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Adagio</w:t>
      </w:r>
      <w:proofErr w:type="spellEnd"/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Скерцо: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Allegretto</w:t>
      </w:r>
      <w:proofErr w:type="spellEnd"/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Интермеццо: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Lento</w:t>
      </w:r>
      <w:proofErr w:type="spellEnd"/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7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Финал: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Allegretto</w:t>
      </w:r>
      <w:proofErr w:type="spellEnd"/>
    </w:p>
    <w:p w:rsidR="00BE3EC2" w:rsidRPr="00BE3EC2" w:rsidRDefault="00BE3EC2" w:rsidP="00BE3EC2">
      <w:pPr>
        <w:shd w:val="clear" w:color="auto" w:fill="FFFFFF"/>
        <w:spacing w:after="42" w:line="240" w:lineRule="auto"/>
        <w:ind w:left="360" w:right="4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E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421064" cy="2760785"/>
            <wp:effectExtent l="19050" t="0" r="0" b="0"/>
            <wp:docPr id="3" name="Рисунок 3" descr="https://img-fotki.yandex.ru/get/4411/34160390.63/0_639c5_95919e8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4411/34160390.63/0_639c5_95919e8c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02" cy="276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2" w:rsidRPr="00BE3EC2" w:rsidRDefault="00BE3EC2" w:rsidP="00BE3EC2">
      <w:pPr>
        <w:shd w:val="clear" w:color="auto" w:fill="FFFFFF"/>
        <w:spacing w:after="42" w:line="240" w:lineRule="auto"/>
        <w:ind w:left="360" w:right="4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Выдающийся пианист Николай Петров</w:t>
      </w:r>
    </w:p>
    <w:p w:rsidR="00BE3EC2" w:rsidRPr="00BE3EC2" w:rsidRDefault="00BE3EC2" w:rsidP="00BE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462704" cy="3358662"/>
            <wp:effectExtent l="19050" t="0" r="4396" b="0"/>
            <wp:docPr id="4" name="Рисунок 4" descr="http://www.siue.edu/~aho/musov/ddsgal/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ue.edu/~aho/musov/ddsgal/g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7" cy="335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C2" w:rsidRPr="00BE3EC2" w:rsidRDefault="000D4DFB" w:rsidP="00BE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3EC2"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концерта Шостакович долго не мог успокоиться, несколько часов в одиночестве гуляя по Москве. Квинтет был принят восторженно. Коллеги, друзья, критики, — все единодушно подчёркивали достоинства и красоты нового сочинения. Более того — в 1941 году за Фортепианный квинтет композитору была присуждена Сталинская премия: золотая медаль с изображением „вождя народов" и сто тысяч рублей — колоссальная сумма по тем временам.</w:t>
      </w:r>
    </w:p>
    <w:p w:rsidR="00BE3EC2" w:rsidRPr="00BE3EC2" w:rsidRDefault="00BE3EC2" w:rsidP="00BE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3EC2" w:rsidRDefault="00BE3EC2" w:rsidP="00BE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 давала тем самым понять опальному Шостаковичу, что он „прощён".</w:t>
      </w:r>
    </w:p>
    <w:p w:rsidR="008C7347" w:rsidRPr="00BE3EC2" w:rsidRDefault="008C7347" w:rsidP="00BE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EC2" w:rsidRDefault="00BE3EC2" w:rsidP="00BE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Композитор обратился в своём произведении к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баховской</w:t>
      </w:r>
      <w:proofErr w:type="spellEnd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полифонии (таковы две первые части — Прелюдия и Фуга), но многие элементы мелодического и </w:t>
      </w:r>
      <w:proofErr w:type="gram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гармонического языка</w:t>
      </w:r>
      <w:proofErr w:type="gramEnd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роднят квинтет с русской музыкальной классикой. Одновременно с квинтетом Шостакович закончил оркестровку „Бориса Годунова". </w:t>
      </w:r>
      <w:proofErr w:type="spellStart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Мелодизм</w:t>
      </w:r>
      <w:proofErr w:type="spellEnd"/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особый образный мир оперы Мусоргского оказали значительное влияние на это камерное сочинение. Как и в других произведениях конца тридцатых годов, основные черты зрелого стиля Шостаковича проявляются здесь с особой яркостью: квинтет поражает мастерством построения формы, в том числе полифонической, выверенными кульминациями, совершенством ансамбля и мелодической щедростью.</w:t>
      </w:r>
    </w:p>
    <w:p w:rsidR="008C7347" w:rsidRPr="00BE3EC2" w:rsidRDefault="008C7347" w:rsidP="00BE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EC2" w:rsidRPr="00BE3EC2" w:rsidRDefault="00BE3EC2" w:rsidP="00BE3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шести десятилетий Фортепианный квинтет остаётся не только одним из лучших сочинений Дмитрия Шостаковича, но и важнейшим произведением данного жанра во всей музыкальной литературе двадцатого века.</w:t>
      </w:r>
    </w:p>
    <w:p w:rsidR="00BE3EC2" w:rsidRPr="00BE3EC2" w:rsidRDefault="00BE3EC2" w:rsidP="00BE3E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E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2CC5" w:rsidRDefault="001713A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D496A" w:rsidRPr="00F85CC8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https://www.youtube.com/watch?v=cS5UaT5-InE&amp;t=33s</w:t>
        </w:r>
      </w:hyperlink>
      <w:r w:rsidR="00D3047F">
        <w:rPr>
          <w:rFonts w:ascii="Times New Roman" w:hAnsi="Times New Roman" w:cs="Times New Roman"/>
          <w:sz w:val="24"/>
          <w:szCs w:val="24"/>
        </w:rPr>
        <w:t xml:space="preserve">  (Скопировать ссылку и вставить в браузер</w:t>
      </w:r>
      <w:r w:rsidR="003D496A">
        <w:rPr>
          <w:rFonts w:ascii="Times New Roman" w:hAnsi="Times New Roman" w:cs="Times New Roman"/>
          <w:sz w:val="24"/>
          <w:szCs w:val="24"/>
        </w:rPr>
        <w:t>)</w:t>
      </w:r>
    </w:p>
    <w:p w:rsidR="003D496A" w:rsidRPr="00BE3EC2" w:rsidRDefault="003D496A">
      <w:pPr>
        <w:rPr>
          <w:rFonts w:ascii="Times New Roman" w:hAnsi="Times New Roman" w:cs="Times New Roman"/>
          <w:sz w:val="24"/>
          <w:szCs w:val="24"/>
        </w:rPr>
      </w:pPr>
    </w:p>
    <w:sectPr w:rsidR="003D496A" w:rsidRPr="00BE3EC2" w:rsidSect="00BE3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330"/>
    <w:multiLevelType w:val="multilevel"/>
    <w:tmpl w:val="770C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74098"/>
    <w:multiLevelType w:val="hybridMultilevel"/>
    <w:tmpl w:val="9A3C659A"/>
    <w:lvl w:ilvl="0" w:tplc="65DAE84E">
      <w:start w:val="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72E3936"/>
    <w:multiLevelType w:val="multilevel"/>
    <w:tmpl w:val="F1D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EC2"/>
    <w:rsid w:val="000D4DFB"/>
    <w:rsid w:val="001713A8"/>
    <w:rsid w:val="00362CC5"/>
    <w:rsid w:val="003D496A"/>
    <w:rsid w:val="00844080"/>
    <w:rsid w:val="008C7347"/>
    <w:rsid w:val="00BE3EC2"/>
    <w:rsid w:val="00D3047F"/>
    <w:rsid w:val="00EF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C5"/>
  </w:style>
  <w:style w:type="paragraph" w:styleId="2">
    <w:name w:val="heading 2"/>
    <w:basedOn w:val="a"/>
    <w:link w:val="20"/>
    <w:uiPriority w:val="9"/>
    <w:qFormat/>
    <w:rsid w:val="00BE3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E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E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E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EC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496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49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158">
          <w:blockQuote w:val="1"/>
          <w:marLeft w:val="138"/>
          <w:marRight w:val="0"/>
          <w:marTop w:val="0"/>
          <w:marBottom w:val="97"/>
          <w:divBdr>
            <w:top w:val="single" w:sz="2" w:space="0" w:color="auto"/>
            <w:left w:val="single" w:sz="24" w:space="7" w:color="auto"/>
            <w:bottom w:val="single" w:sz="2" w:space="0" w:color="auto"/>
            <w:right w:val="single" w:sz="2" w:space="0" w:color="auto"/>
          </w:divBdr>
        </w:div>
        <w:div w:id="1926917862">
          <w:blockQuote w:val="1"/>
          <w:marLeft w:val="138"/>
          <w:marRight w:val="0"/>
          <w:marTop w:val="0"/>
          <w:marBottom w:val="97"/>
          <w:divBdr>
            <w:top w:val="single" w:sz="2" w:space="0" w:color="auto"/>
            <w:left w:val="single" w:sz="24" w:space="7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5UaT5-InE&amp;t=3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Администратор</cp:lastModifiedBy>
  <cp:revision>8</cp:revision>
  <dcterms:created xsi:type="dcterms:W3CDTF">2022-02-11T10:08:00Z</dcterms:created>
  <dcterms:modified xsi:type="dcterms:W3CDTF">2022-02-14T11:02:00Z</dcterms:modified>
</cp:coreProperties>
</file>