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D" w:rsidRPr="00600CCD" w:rsidRDefault="00600CCD" w:rsidP="00600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>Венские классики.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>1. Кто из данных композиторов не относится к венским классикам: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Бетховен; Б) Шуберт; В) Моцарт; Г) Гайдн.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 2. С чем связано название «венские»: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город; Б) река; В) страна.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 3. Симфония – это произведение </w:t>
      </w:r>
      <w:proofErr w:type="gramStart"/>
      <w:r w:rsidRPr="00600CC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00C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>А) хора; Б) какого-либо инструмента; В) симфонического оркестра.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 4. Соната – это произведение </w:t>
      </w:r>
      <w:proofErr w:type="gramStart"/>
      <w:r w:rsidRPr="00600CC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00C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хора; Б) какого-либо инструмента; В) симфонического оркестра.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5. Сколько частей обычно в сонате: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одна; Б) две; В) три; Г) четыре.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>6. Сколько частей обычно в симфонии: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одна; Б) две; В) три; Г) четыре.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7. Какой частью сонаты или симфонии обычно является </w:t>
      </w:r>
      <w:proofErr w:type="gramStart"/>
      <w:r w:rsidRPr="00600CCD">
        <w:rPr>
          <w:rFonts w:ascii="Times New Roman" w:hAnsi="Times New Roman" w:cs="Times New Roman"/>
          <w:b/>
          <w:sz w:val="28"/>
          <w:szCs w:val="28"/>
        </w:rPr>
        <w:t>сонатное</w:t>
      </w:r>
      <w:proofErr w:type="gramEnd"/>
      <w:r w:rsidRPr="00600CCD">
        <w:rPr>
          <w:rFonts w:ascii="Times New Roman" w:hAnsi="Times New Roman" w:cs="Times New Roman"/>
          <w:b/>
          <w:sz w:val="28"/>
          <w:szCs w:val="28"/>
        </w:rPr>
        <w:t xml:space="preserve"> аллегро: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первой; Б) второй; В) третьей; Г) четвертой.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</w:t>
      </w:r>
      <w:r w:rsidRPr="00600CCD">
        <w:rPr>
          <w:rFonts w:ascii="Times New Roman" w:hAnsi="Times New Roman" w:cs="Times New Roman"/>
          <w:b/>
          <w:sz w:val="28"/>
          <w:szCs w:val="28"/>
        </w:rPr>
        <w:t>8. Из скольких разделов состоит сонатная форма: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из двух; Б) из трех; В) из четырех; Г) из пяти.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9. В каком разделе сонатной формы происходит показ тем: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в экспозиции; Б) в разработке; В) в репризе.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10. В каком разделе сонатной формы происходит повторение экспозиции: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в экспозиции; Б) в разработке; В) в репризе.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>11. В каком разделе сонатной формы происходит развитие тем: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А) в экспозиции; Б) в разработке; В) в репризе.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12. Какие две основные темы есть в экспозиции сонатной формы: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главная партия; Б) побочная партия; В) связующая партия; Г) заключительная партия. 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  <w:b/>
          <w:sz w:val="28"/>
          <w:szCs w:val="28"/>
        </w:rPr>
        <w:t xml:space="preserve">13. Где встречается кода в </w:t>
      </w:r>
      <w:proofErr w:type="gramStart"/>
      <w:r w:rsidRPr="00600CCD">
        <w:rPr>
          <w:rFonts w:ascii="Times New Roman" w:hAnsi="Times New Roman" w:cs="Times New Roman"/>
          <w:b/>
          <w:sz w:val="28"/>
          <w:szCs w:val="28"/>
        </w:rPr>
        <w:t>сонатном</w:t>
      </w:r>
      <w:proofErr w:type="gramEnd"/>
      <w:r w:rsidRPr="00600CCD">
        <w:rPr>
          <w:rFonts w:ascii="Times New Roman" w:hAnsi="Times New Roman" w:cs="Times New Roman"/>
          <w:b/>
          <w:sz w:val="28"/>
          <w:szCs w:val="28"/>
        </w:rPr>
        <w:t xml:space="preserve"> аллегро:</w:t>
      </w:r>
    </w:p>
    <w:p w:rsidR="00600CCD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А) перед сонатной формой; Б) перед репризой; В) после репризы. </w:t>
      </w:r>
    </w:p>
    <w:p w:rsidR="00B11C0B" w:rsidRPr="00600CCD" w:rsidRDefault="00600CCD" w:rsidP="0060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11C0B" w:rsidRPr="00600CCD" w:rsidSect="00600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CCD"/>
    <w:rsid w:val="00600CCD"/>
    <w:rsid w:val="00B1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2020-05-12T06:18:00Z</dcterms:created>
  <dcterms:modified xsi:type="dcterms:W3CDTF">2020-05-12T06:23:00Z</dcterms:modified>
</cp:coreProperties>
</file>