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38" w:rsidRDefault="00E85638" w:rsidP="00E85638">
      <w:pPr>
        <w:rPr>
          <w:rFonts w:ascii="Times New Roman" w:hAnsi="Times New Roman" w:cs="Times New Roman"/>
          <w:b/>
          <w:sz w:val="24"/>
          <w:szCs w:val="24"/>
        </w:rPr>
      </w:pPr>
      <w:r w:rsidRPr="00186424">
        <w:rPr>
          <w:rFonts w:ascii="Times New Roman" w:hAnsi="Times New Roman" w:cs="Times New Roman"/>
          <w:b/>
          <w:sz w:val="24"/>
          <w:szCs w:val="24"/>
        </w:rPr>
        <w:t>4 КЛАСС</w:t>
      </w:r>
      <w:r w:rsidR="00842985">
        <w:rPr>
          <w:rFonts w:ascii="Times New Roman" w:hAnsi="Times New Roman" w:cs="Times New Roman"/>
          <w:b/>
          <w:sz w:val="24"/>
          <w:szCs w:val="24"/>
        </w:rPr>
        <w:t xml:space="preserve"> на 06.04.2020.и 09.04.2020</w:t>
      </w:r>
    </w:p>
    <w:p w:rsidR="00E85638" w:rsidRPr="00606F14" w:rsidRDefault="00E85638" w:rsidP="00E856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6F14">
        <w:rPr>
          <w:rFonts w:ascii="Times New Roman" w:hAnsi="Times New Roman" w:cs="Times New Roman"/>
          <w:b/>
          <w:sz w:val="32"/>
          <w:szCs w:val="32"/>
          <w:u w:val="single"/>
        </w:rPr>
        <w:t>Тема: Повторение тритонов.</w:t>
      </w:r>
    </w:p>
    <w:p w:rsidR="00E85638" w:rsidRPr="000566AE" w:rsidRDefault="00E85638" w:rsidP="00E85638">
      <w:pPr>
        <w:shd w:val="clear" w:color="auto" w:fill="FFFFFF"/>
        <w:spacing w:after="153" w:line="240" w:lineRule="auto"/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</w:pPr>
      <w:r w:rsidRPr="000566AE">
        <w:rPr>
          <w:rFonts w:ascii="Myriad Pro" w:eastAsia="Times New Roman" w:hAnsi="Myriad Pro" w:cs="Times New Roman"/>
          <w:b/>
          <w:color w:val="0D0D0D" w:themeColor="text1" w:themeTint="F2"/>
          <w:sz w:val="21"/>
          <w:szCs w:val="21"/>
          <w:lang w:eastAsia="ru-RU"/>
        </w:rPr>
        <w:t>Трито́н</w:t>
      </w:r>
      <w:r w:rsidRPr="000566AE"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  <w:t xml:space="preserve"> (итал. tritono - состоящий из трёх тонов) -  интервал, состоящий из трех тонов.</w:t>
      </w:r>
    </w:p>
    <w:p w:rsidR="00E85638" w:rsidRPr="000566AE" w:rsidRDefault="00E85638" w:rsidP="00E85638">
      <w:pPr>
        <w:shd w:val="clear" w:color="auto" w:fill="FFFFFF"/>
        <w:spacing w:after="153" w:line="240" w:lineRule="auto"/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</w:pPr>
      <w:r w:rsidRPr="000566AE"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  <w:t xml:space="preserve"> Может представлять собой:</w:t>
      </w:r>
    </w:p>
    <w:p w:rsidR="00E85638" w:rsidRPr="000566AE" w:rsidRDefault="00E85638" w:rsidP="00E85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</w:pPr>
      <w:r w:rsidRPr="000566AE">
        <w:rPr>
          <w:rFonts w:ascii="Myriad Pro" w:eastAsia="Times New Roman" w:hAnsi="Myriad Pro" w:cs="Times New Roman"/>
          <w:b/>
          <w:color w:val="0D0D0D" w:themeColor="text1" w:themeTint="F2"/>
          <w:sz w:val="21"/>
          <w:szCs w:val="21"/>
          <w:lang w:eastAsia="ru-RU"/>
        </w:rPr>
        <w:t>Увеличенную кварту</w:t>
      </w:r>
      <w:r w:rsidRPr="000A4BE4">
        <w:rPr>
          <w:rFonts w:ascii="Myriad Pro" w:eastAsia="Times New Roman" w:hAnsi="Myriad Pro" w:cs="Times New Roman"/>
          <w:b/>
          <w:color w:val="0D0D0D" w:themeColor="text1" w:themeTint="F2"/>
          <w:sz w:val="21"/>
          <w:szCs w:val="21"/>
          <w:lang w:eastAsia="ru-RU"/>
        </w:rPr>
        <w:t>( Ув. 4)</w:t>
      </w:r>
      <w:r w:rsidRPr="000566AE"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  <w:t xml:space="preserve"> - интервал шириной в четыре ступени, встречающийся в основном (диатоническом) звукоряде в виде исключения, так как все остальные шесть кварт этого звукоряда являются чистыми и имеют два с половиной тона. </w:t>
      </w:r>
      <w:r w:rsidRPr="000566AE">
        <w:rPr>
          <w:rFonts w:ascii="Myriad Pro" w:eastAsia="Times New Roman" w:hAnsi="Myriad Pro" w:cs="Times New Roman"/>
          <w:noProof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3132455" cy="1459230"/>
            <wp:effectExtent l="19050" t="0" r="0" b="0"/>
            <wp:docPr id="1" name="Рисунок 1" descr="Урок 17 сольфеджио. Трит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17 сольфеджио. Трит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38" w:rsidRPr="000566AE" w:rsidRDefault="00E85638" w:rsidP="00E85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</w:pPr>
      <w:r w:rsidRPr="000566AE">
        <w:rPr>
          <w:rFonts w:ascii="Myriad Pro" w:eastAsia="Times New Roman" w:hAnsi="Myriad Pro" w:cs="Times New Roman"/>
          <w:b/>
          <w:color w:val="0D0D0D" w:themeColor="text1" w:themeTint="F2"/>
          <w:sz w:val="21"/>
          <w:szCs w:val="21"/>
          <w:lang w:eastAsia="ru-RU"/>
        </w:rPr>
        <w:t>Уменьшённую квинту</w:t>
      </w:r>
      <w:r w:rsidRPr="000566AE"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  <w:t xml:space="preserve"> </w:t>
      </w:r>
      <w:r w:rsidRPr="000A4BE4">
        <w:rPr>
          <w:rFonts w:ascii="Myriad Pro" w:eastAsia="Times New Roman" w:hAnsi="Myriad Pro" w:cs="Times New Roman"/>
          <w:b/>
          <w:color w:val="0D0D0D" w:themeColor="text1" w:themeTint="F2"/>
          <w:sz w:val="21"/>
          <w:szCs w:val="21"/>
          <w:lang w:eastAsia="ru-RU"/>
        </w:rPr>
        <w:t>(Ум.5)</w:t>
      </w:r>
      <w:r w:rsidRPr="000566AE"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  <w:t>- интервал шириной в пять ступеней, являющийся обращением увеличенной кварты, для которого также справедливо всё вышесказанное.</w:t>
      </w:r>
      <w:r w:rsidRPr="000566AE">
        <w:rPr>
          <w:rFonts w:ascii="Myriad Pro" w:eastAsia="Times New Roman" w:hAnsi="Myriad Pro" w:cs="Times New Roman"/>
          <w:noProof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2860040" cy="1332865"/>
            <wp:effectExtent l="19050" t="0" r="0" b="0"/>
            <wp:docPr id="2" name="Рисунок 2" descr="Урок 17 сольфеджио. Трит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17 сольфеджио. Трит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38" w:rsidRPr="000566AE" w:rsidRDefault="00E85638" w:rsidP="00E85638">
      <w:pPr>
        <w:shd w:val="clear" w:color="auto" w:fill="FFFFFF"/>
        <w:spacing w:after="153" w:line="240" w:lineRule="auto"/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</w:pPr>
      <w:r w:rsidRPr="000566AE"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  <w:t>Трит</w:t>
      </w:r>
      <w:r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  <w:t>он является сильным диссонансом.</w:t>
      </w:r>
    </w:p>
    <w:p w:rsidR="00E85638" w:rsidRPr="000566AE" w:rsidRDefault="00E85638" w:rsidP="00E85638">
      <w:pPr>
        <w:shd w:val="clear" w:color="auto" w:fill="FFFFFF"/>
        <w:spacing w:after="153" w:line="240" w:lineRule="auto"/>
        <w:rPr>
          <w:rFonts w:ascii="Myriad Pro" w:eastAsia="Times New Roman" w:hAnsi="Myriad Pro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Myriad Pro" w:eastAsia="Times New Roman" w:hAnsi="Myriad Pro" w:cs="Times New Roman"/>
          <w:b/>
          <w:color w:val="0D0D0D" w:themeColor="text1" w:themeTint="F2"/>
          <w:sz w:val="24"/>
          <w:szCs w:val="24"/>
          <w:lang w:eastAsia="ru-RU"/>
        </w:rPr>
        <w:t>Т</w:t>
      </w:r>
      <w:r w:rsidRPr="000566AE">
        <w:rPr>
          <w:rFonts w:ascii="Myriad Pro" w:eastAsia="Times New Roman" w:hAnsi="Myriad Pro" w:cs="Times New Roman"/>
          <w:b/>
          <w:color w:val="0D0D0D" w:themeColor="text1" w:themeTint="F2"/>
          <w:sz w:val="24"/>
          <w:szCs w:val="24"/>
          <w:lang w:eastAsia="ru-RU"/>
        </w:rPr>
        <w:t>ритоны строятся в натуральном мажоре</w:t>
      </w:r>
      <w:r>
        <w:rPr>
          <w:rFonts w:ascii="Myriad Pro" w:eastAsia="Times New Roman" w:hAnsi="Myriad Pro" w:cs="Times New Roman"/>
          <w:b/>
          <w:color w:val="0D0D0D" w:themeColor="text1" w:themeTint="F2"/>
          <w:sz w:val="24"/>
          <w:szCs w:val="24"/>
          <w:lang w:eastAsia="ru-RU"/>
        </w:rPr>
        <w:t xml:space="preserve"> и гармоническом миноре </w:t>
      </w:r>
      <w:r w:rsidRPr="000566AE">
        <w:rPr>
          <w:rFonts w:ascii="Myriad Pro" w:eastAsia="Times New Roman" w:hAnsi="Myriad Pro" w:cs="Times New Roman"/>
          <w:b/>
          <w:color w:val="0D0D0D" w:themeColor="text1" w:themeTint="F2"/>
          <w:sz w:val="24"/>
          <w:szCs w:val="24"/>
          <w:lang w:eastAsia="ru-RU"/>
        </w:rPr>
        <w:t xml:space="preserve"> на IV и VII ступенях.</w:t>
      </w:r>
    </w:p>
    <w:p w:rsidR="00E85638" w:rsidRPr="000566AE" w:rsidRDefault="00E85638" w:rsidP="00E85638">
      <w:pPr>
        <w:shd w:val="clear" w:color="auto" w:fill="FFFFFF"/>
        <w:spacing w:after="153" w:line="240" w:lineRule="auto"/>
        <w:rPr>
          <w:rFonts w:ascii="Myriad Pro" w:eastAsia="Times New Roman" w:hAnsi="Myriad Pro" w:cs="Times New Roman"/>
          <w:color w:val="0D0D0D" w:themeColor="text1" w:themeTint="F2"/>
          <w:sz w:val="21"/>
          <w:szCs w:val="21"/>
          <w:lang w:eastAsia="ru-RU"/>
        </w:rPr>
      </w:pPr>
    </w:p>
    <w:p w:rsidR="00E85638" w:rsidRDefault="00E85638" w:rsidP="00E85638">
      <w:pPr>
        <w:rPr>
          <w:rFonts w:ascii="Times New Roman" w:hAnsi="Times New Roman" w:cs="Times New Roman"/>
          <w:b/>
          <w:sz w:val="32"/>
          <w:szCs w:val="32"/>
        </w:rPr>
      </w:pPr>
      <w:r w:rsidRPr="005D3BE8">
        <w:rPr>
          <w:rFonts w:ascii="Times New Roman" w:hAnsi="Times New Roman" w:cs="Times New Roman"/>
          <w:b/>
          <w:sz w:val="32"/>
          <w:szCs w:val="32"/>
        </w:rPr>
        <w:t>РАЗРЕШЕНИЕ:</w:t>
      </w:r>
    </w:p>
    <w:p w:rsidR="00E85638" w:rsidRPr="005D3BE8" w:rsidRDefault="00E85638" w:rsidP="00E85638">
      <w:pPr>
        <w:rPr>
          <w:rFonts w:ascii="Times New Roman" w:hAnsi="Times New Roman" w:cs="Times New Roman"/>
          <w:b/>
          <w:sz w:val="24"/>
          <w:szCs w:val="24"/>
        </w:rPr>
      </w:pPr>
      <w:r w:rsidRPr="005D3BE8">
        <w:rPr>
          <w:rFonts w:ascii="Times New Roman" w:hAnsi="Times New Roman" w:cs="Times New Roman"/>
          <w:b/>
          <w:sz w:val="24"/>
          <w:szCs w:val="24"/>
        </w:rPr>
        <w:t>Ув.4 разрешается в м6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мажоре, и в б.6 в миноре</w:t>
      </w:r>
      <w:r w:rsidRPr="005D3BE8">
        <w:rPr>
          <w:rFonts w:ascii="Times New Roman" w:hAnsi="Times New Roman" w:cs="Times New Roman"/>
          <w:b/>
          <w:sz w:val="24"/>
          <w:szCs w:val="24"/>
        </w:rPr>
        <w:t xml:space="preserve"> (малая секста)</w:t>
      </w:r>
    </w:p>
    <w:p w:rsidR="00E85638" w:rsidRDefault="00E85638" w:rsidP="00E85638">
      <w:pPr>
        <w:rPr>
          <w:rFonts w:ascii="Times New Roman" w:hAnsi="Times New Roman" w:cs="Times New Roman"/>
          <w:b/>
          <w:sz w:val="24"/>
          <w:szCs w:val="24"/>
        </w:rPr>
      </w:pPr>
      <w:r w:rsidRPr="005D3BE8">
        <w:rPr>
          <w:rFonts w:ascii="Times New Roman" w:hAnsi="Times New Roman" w:cs="Times New Roman"/>
          <w:b/>
          <w:sz w:val="24"/>
          <w:szCs w:val="24"/>
        </w:rPr>
        <w:t xml:space="preserve">Ум.5 – в б3 </w:t>
      </w:r>
      <w:r>
        <w:rPr>
          <w:rFonts w:ascii="Times New Roman" w:hAnsi="Times New Roman" w:cs="Times New Roman"/>
          <w:b/>
          <w:sz w:val="24"/>
          <w:szCs w:val="24"/>
        </w:rPr>
        <w:t>в мажоре и в м.3 в миноре</w:t>
      </w:r>
    </w:p>
    <w:p w:rsidR="00DF6323" w:rsidRDefault="00E85638">
      <w:pPr>
        <w:rPr>
          <w:rFonts w:ascii="Times New Roman" w:hAnsi="Times New Roman" w:cs="Times New Roman"/>
          <w:b/>
          <w:sz w:val="28"/>
          <w:szCs w:val="28"/>
        </w:rPr>
      </w:pPr>
      <w:r w:rsidRPr="00E85638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5638" w:rsidRDefault="00E8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1.Прочитать материал по теме урока и посмотреть видеоролик </w:t>
      </w:r>
      <w:hyperlink r:id="rId7" w:history="1">
        <w:r w:rsidRPr="00E8563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https://www.youtube.com/watch?v=NT1zxAdfACE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мажоре</w:t>
      </w:r>
    </w:p>
    <w:p w:rsidR="00E85638" w:rsidRDefault="004224C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85638" w:rsidRPr="00E8563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https://www.youtube.com/watch?v=WujqZJGdoYQ</w:t>
        </w:r>
      </w:hyperlink>
      <w:r w:rsidR="00E85638">
        <w:rPr>
          <w:rFonts w:ascii="Times New Roman" w:hAnsi="Times New Roman" w:cs="Times New Roman"/>
          <w:sz w:val="28"/>
          <w:szCs w:val="28"/>
        </w:rPr>
        <w:t xml:space="preserve"> в миноре</w:t>
      </w:r>
    </w:p>
    <w:p w:rsidR="00E85638" w:rsidRPr="00E85638" w:rsidRDefault="00E85638">
      <w:pPr>
        <w:rPr>
          <w:rFonts w:ascii="Times New Roman" w:hAnsi="Times New Roman" w:cs="Times New Roman"/>
          <w:b/>
          <w:sz w:val="28"/>
          <w:szCs w:val="28"/>
        </w:rPr>
      </w:pPr>
      <w:r w:rsidRPr="00E85638">
        <w:rPr>
          <w:rFonts w:ascii="Times New Roman" w:hAnsi="Times New Roman" w:cs="Times New Roman"/>
          <w:b/>
          <w:sz w:val="28"/>
          <w:szCs w:val="28"/>
        </w:rPr>
        <w:t>2.Построить</w:t>
      </w:r>
      <w:r w:rsidR="00842985">
        <w:rPr>
          <w:rFonts w:ascii="Times New Roman" w:hAnsi="Times New Roman" w:cs="Times New Roman"/>
          <w:b/>
          <w:sz w:val="28"/>
          <w:szCs w:val="28"/>
        </w:rPr>
        <w:t xml:space="preserve"> тритоны в тональностях Ре мажор и си</w:t>
      </w:r>
      <w:r w:rsidRPr="00E85638">
        <w:rPr>
          <w:rFonts w:ascii="Times New Roman" w:hAnsi="Times New Roman" w:cs="Times New Roman"/>
          <w:b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(пример в печатной тетради на стр. 17)</w:t>
      </w:r>
    </w:p>
    <w:sectPr w:rsidR="00E85638" w:rsidRPr="00E85638" w:rsidSect="00DF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7A43"/>
    <w:multiLevelType w:val="multilevel"/>
    <w:tmpl w:val="E2B4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638"/>
    <w:rsid w:val="004224CA"/>
    <w:rsid w:val="00842985"/>
    <w:rsid w:val="00DF6323"/>
    <w:rsid w:val="00E8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6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856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5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jqZJGdo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1zxAdf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ДМШ</cp:lastModifiedBy>
  <cp:revision>2</cp:revision>
  <dcterms:created xsi:type="dcterms:W3CDTF">2020-04-06T12:17:00Z</dcterms:created>
  <dcterms:modified xsi:type="dcterms:W3CDTF">2020-04-07T03:14:00Z</dcterms:modified>
</cp:coreProperties>
</file>